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7A40" w:rsidRDefault="00057A40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</w:tr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7A40" w:rsidRDefault="00057A4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057A40" w:rsidRDefault="00E711A3">
            <w:pPr>
              <w:pStyle w:val="1CStyle1"/>
            </w:pPr>
            <w:r>
              <w:t>Техническое задание по Лоту №1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057A40" w:rsidRDefault="00E711A3">
            <w:pPr>
              <w:pStyle w:val="1CStyle1"/>
            </w:pPr>
            <w:r>
              <w:t>По открытому запросу предложений  в электронной форме № 111 766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057A40" w:rsidRDefault="00E711A3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7A40" w:rsidRDefault="00057A4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</w:tr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7A40" w:rsidRDefault="00057A4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</w:tr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7A40" w:rsidRDefault="00057A4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</w:tr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7A40" w:rsidRDefault="00057A40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  <w:jc w:val="left"/>
            </w:pP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4"/>
              <w:jc w:val="left"/>
            </w:pPr>
            <w:r>
              <w:t>ОКВЭД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057A40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057A40">
            <w:pPr>
              <w:pStyle w:val="1CStyle5"/>
              <w:jc w:val="left"/>
            </w:pP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1"/>
            </w:pPr>
            <w:r>
              <w:t>Место (адрес) поставки товара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Сгон стальной ДУ32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Резьба стальная Ду32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Муфта стальная прямая ДУ32 ГОСТ 8966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057A40" w:rsidRDefault="00E711A3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7"/>
              <w:jc w:val="left"/>
            </w:pPr>
            <w:r>
              <w:t>Температура рабочей среды до 200°С и номинальное давление до 1,0 МПа.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 xml:space="preserve">Переход стальной штампованный концентрический D219х6 </w:t>
            </w:r>
            <w:r>
              <w:t>D159х4.5 ГОСТ 17378-2001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Переход стальной штампованный концентрический D133х5 D89х3.5 ГОСТ 17378-2001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Отвод стальной бесшовный 90град.D159х4.5 ГОСТ 17375-2001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 xml:space="preserve">Отвод стальной бесшовный 90град.D273х6.0 </w:t>
            </w:r>
            <w:r>
              <w:t>ГОСТ 17375-2001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Отвод стальной бесшовный 90град.D57х3.5 ГОСТ 17375-2001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15,000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 xml:space="preserve">301260 Тульская обл. </w:t>
            </w:r>
            <w:r>
              <w:t>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Отвод стальной бесшовный 90град.D133х4.0 ГОСТ 17375-2001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21"/>
            </w:pPr>
            <w:r>
              <w:t>Обязательное требование к сроку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2"/>
              <w:jc w:val="left"/>
            </w:pPr>
            <w:r>
              <w:t xml:space="preserve">Строго в </w:t>
            </w:r>
            <w:r>
              <w:t>соответствии с графиком поставки товара:</w:t>
            </w:r>
          </w:p>
        </w:tc>
      </w:tr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19"/>
            </w:pPr>
            <w:r>
              <w:t>2.1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23"/>
              <w:jc w:val="left"/>
            </w:pPr>
            <w:r>
              <w:t>График поставки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7"/>
            </w:pPr>
            <w:r>
              <w:t>Наименование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2"/>
            </w:pPr>
            <w:r>
              <w:t>Срок поставки товара на склад грузополучателя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11"/>
            </w:pPr>
            <w:r>
              <w:t>Место (адрес) поставки товара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Сгон стальной ДУ32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4,000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 xml:space="preserve">301260 Тульская обл. г.Киреевск </w:t>
            </w:r>
            <w:r>
              <w:t>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2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Резьба стальная Ду32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7,000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3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Муфта стальная прямая ДУ32 ГОСТ 8966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7,000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4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Переход</w:t>
            </w:r>
            <w:r>
              <w:t xml:space="preserve"> стальной штампованный концентрический D219х6 D159х4.5 ГОСТ 17378-2001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5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Переход стальной штампованный концентрический D133х5 D89х3.5 ГОСТ 17378-2001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6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Отвод стальной бесшовный 90град.D159х4.5 ГОСТ 17375-2001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3,000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7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 xml:space="preserve">Отвод стальной бесшовный 90град.D273х6.0 ГОСТ </w:t>
            </w:r>
            <w:r>
              <w:t>17375-2001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3,000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8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Отвод стальной бесшовный 90град.D57х3.5 ГОСТ 17375-2001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15,000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4"/>
            </w:pPr>
            <w:r>
              <w:t>9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 xml:space="preserve">Отвод стальной </w:t>
            </w:r>
            <w:r>
              <w:t>бесшовный 90град.D133х4.0 ГОСТ 17375-2001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6"/>
            </w:pPr>
            <w:r>
              <w:t>30.03.2017 -10.04.2017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7"/>
            </w:pPr>
            <w:r>
              <w:t>3,000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E711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7A40" w:rsidRDefault="00057A40">
            <w:pPr>
              <w:pStyle w:val="1CStyle0"/>
            </w:pP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7A40" w:rsidRDefault="00E711A3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9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0"/>
            </w:pPr>
            <w:r>
              <w:t>14 498,35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9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0"/>
            </w:pPr>
            <w:r>
              <w:t>2 211,61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9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3"/>
            </w:pPr>
            <w:r>
              <w:t>12 286,74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057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34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7A40" w:rsidRDefault="00E711A3">
            <w:pPr>
              <w:pStyle w:val="1CStyle22"/>
              <w:jc w:val="left"/>
            </w:pPr>
            <w:r>
              <w:t>Оплата товара в течении 30 календарных дней после поставки.</w:t>
            </w:r>
          </w:p>
        </w:tc>
      </w:tr>
    </w:tbl>
    <w:p w:rsidR="00000000" w:rsidRDefault="00E711A3"/>
    <w:sectPr w:rsidR="00000000" w:rsidSect="00E711A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7A40"/>
    <w:rsid w:val="00057A40"/>
    <w:rsid w:val="00E7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31">
    <w:name w:val="1CStyle31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9">
    <w:name w:val="1CStyle29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  <w:sz w:val="20"/>
    </w:rPr>
  </w:style>
  <w:style w:type="paragraph" w:customStyle="1" w:styleId="1CStyle32">
    <w:name w:val="1CStyle32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  <w:sz w:val="20"/>
    </w:rPr>
  </w:style>
  <w:style w:type="paragraph" w:customStyle="1" w:styleId="1CStyle28">
    <w:name w:val="1CStyle28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34">
    <w:name w:val="1CStyle34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30">
    <w:name w:val="1CStyle30"/>
    <w:pPr>
      <w:jc w:val="center"/>
    </w:pPr>
    <w:rPr>
      <w:rFonts w:ascii="Times New Roman" w:hAnsi="Times New Roman"/>
    </w:rPr>
  </w:style>
  <w:style w:type="paragraph" w:customStyle="1" w:styleId="1CStyle33">
    <w:name w:val="1CStyle33"/>
    <w:pPr>
      <w:jc w:val="center"/>
    </w:pPr>
    <w:rPr>
      <w:rFonts w:ascii="Times New Roman" w:hAnsi="Times New Roman"/>
    </w:rPr>
  </w:style>
  <w:style w:type="paragraph" w:customStyle="1" w:styleId="1CStyle27">
    <w:name w:val="1CStyle27"/>
    <w:pPr>
      <w:jc w:val="right"/>
    </w:pPr>
    <w:rPr>
      <w:rFonts w:ascii="Times New Roman" w:hAnsi="Times New Roman"/>
      <w:sz w:val="20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3918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2017-02-03T13:08:00Z</dcterms:created>
  <dcterms:modified xsi:type="dcterms:W3CDTF">2017-02-03T13:08:00Z</dcterms:modified>
</cp:coreProperties>
</file>