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C91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1D4830" w:rsidRDefault="001D4830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</w:tr>
      <w:tr w:rsidR="00C91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1D4830" w:rsidRDefault="001D483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1D4830" w:rsidRDefault="00C9128B">
            <w:pPr>
              <w:pStyle w:val="1CStyle1"/>
            </w:pPr>
            <w:r>
              <w:t>Техническое задание по Лоту №1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1D4830" w:rsidRDefault="00C9128B">
            <w:pPr>
              <w:pStyle w:val="1CStyle1"/>
            </w:pPr>
            <w:r>
              <w:t>По открытому запросу предложений  в электронной форме № 110 417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1D4830" w:rsidRDefault="00C9128B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C91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1D4830" w:rsidRDefault="001D483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</w:tr>
      <w:tr w:rsidR="00C91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1D4830" w:rsidRDefault="001D483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</w:tr>
      <w:tr w:rsidR="00C91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1D4830" w:rsidRDefault="001D483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</w:tr>
      <w:tr w:rsidR="00C91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1D4830" w:rsidRDefault="001D483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  <w:jc w:val="left"/>
            </w:pP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4"/>
              <w:jc w:val="left"/>
            </w:pPr>
            <w:r>
              <w:t>ОКВЭД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1D4830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1D4830">
            <w:pPr>
              <w:pStyle w:val="1CStyle5"/>
              <w:jc w:val="left"/>
            </w:pP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1"/>
            </w:pPr>
            <w:r>
              <w:t>Место (адрес) поставки товара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Клапан предохранительный запорный ПКН-100 ДУ100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Клапан предохранительный запорный КПЗ-50Н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 xml:space="preserve">Клапан </w:t>
            </w:r>
            <w:r>
              <w:t>предохранительный запорный КПЗ-50Н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Клапан предохранительный сбросной ПСК-50В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 xml:space="preserve">301260 Тульская обл. </w:t>
            </w:r>
            <w:r>
              <w:t>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Клапан предохранительный сбросной ПСК-50Н/5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 xml:space="preserve">Максимальное рабочее давление, кПа </w:t>
            </w:r>
            <w:r>
              <w:t>(кгс/см2) 5 (0,05) Диапазон настройки срабатывания, кПа 1–5 Габаритные размеры, мм диаметр D 225 высота Н 211 Масса, кг, не более 6,82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Клапан предохранительный сбросной ПСК-50Н/5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</w:t>
            </w:r>
            <w:r>
              <w:t>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>Максимальное рабочее давление, кПа (кгс/см2) 5 (0,05) Диапазон настройки срабатывания, кПа 1–5 Габаритные размеры, мм диаметр D 225 высота Н 211 Масса, кг, не более 6,82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 xml:space="preserve">Клапан </w:t>
            </w:r>
            <w:r>
              <w:t>предохранительный запорный ПКН-50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 xml:space="preserve">Максимальное входное давление, МПа: 1,2;Пределы настройки контролируемого </w:t>
            </w:r>
            <w:r>
              <w:t>давления, МПа: нижний предел ПКН: 0,0003-0,003;верхний предел ПКН: 0,002-0,06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Клапан предохранительный сбросной ПСК-50Н/5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 xml:space="preserve">Технические характеристики </w:t>
            </w:r>
            <w:r>
              <w:t>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>Максимальное рабочее давление, кПа (кгс/см2) 5 (0,05) Диапазон настройки срабатывания, кПа 1–5 Габаритные размеры, мм диаметр D 225 высота Н 211 Масса, кг, не более 6,82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Клапан предохранительный сбросной ПСК-50С/300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 xml:space="preserve">АО </w:t>
            </w:r>
            <w:r>
              <w:t>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>Пределы регулирования: 100-300 кПа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10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Клапан для регулятора давления газа РДУК-2В-200/105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 xml:space="preserve">АО "Газпром </w:t>
            </w:r>
            <w:r>
              <w:t>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>Комплектующее оборудование для проведения ремонта и технического обслуживания регуляторов давления газа</w:t>
            </w:r>
            <w:r>
              <w:br/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11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 xml:space="preserve">Клапан предохранительный </w:t>
            </w:r>
            <w:r>
              <w:t>сбросной ПСК-50Н/5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 xml:space="preserve">Максимальное рабочее давление, кПа (кгс/см2) 5 (0,05) Диапазон настройки срабатывания, кПа </w:t>
            </w:r>
            <w:r>
              <w:t>1–5 Габаритные размеры, мм диаметр D 225 высота Н 211 Масса, кг, не более 6,82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12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Регулятор давления газа РДП-50Н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 xml:space="preserve">Технические характеристики предмета </w:t>
            </w:r>
            <w:r>
              <w:t>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>Входное давление: 0,05-1,2МПа, пределы настройки выходного давления: 0,0015-0,06МПа, коэффициент условной пропускной способности: 400, максимальная пропускная способность при температуре 20ГЦС и плотности газа 0,73 кг/м3: 7540м3/ч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13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 xml:space="preserve">Регулятор </w:t>
            </w:r>
            <w:r>
              <w:t>давления газа РДП-50Н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 xml:space="preserve">Входное давление: 0,05-1,2МПа, пределы настройки выходного давления: 0,0015-0,06МПа, </w:t>
            </w:r>
            <w:r>
              <w:t>коэффициент условной пропускной способности: 400, максимальная пропускная способность при температуре 20ГЦС и плотности газа 0,73 кг/м3: 7540м3/ч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14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Регулятор давления газа РДНК-1000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</w:t>
            </w:r>
            <w:r>
              <w:t xml:space="preserve">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 xml:space="preserve">Диапазон входного давления 0,05-0,6 Мпа, диапазон настройки отключающего устройства при повышении выходного давления 1,2-1,8 кПа, при понижении выходного давления 0,2-0,5 кПа;диаметр </w:t>
            </w:r>
            <w:r>
              <w:t>условный 50 мм;пропускная способность Q=900 м.куб./час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15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Регулятор давления газаРДУК2Н-100/70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 xml:space="preserve">Входное </w:t>
            </w:r>
            <w:r>
              <w:t>давление: 1,2МПа, выходное давление: 0,5-60кПа, диаметр присоединительного патрубка: DN100, диаметр седла 70мм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16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Регулятор давления газаРДУК2Н-100/70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>Входное давление: 1,2МПа, выходное давление: 0,5-60кПа, диаметр присоединительного патрубка: DN100, диаметр седла 70мм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17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Регулятор давления газаРДУК2Н-50/35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>Входное давление: 1,2МПа, выходное давление: 0,5-60кПа, диаметр присоединительного патрубка: DN50, диаметр седла 35мм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18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Регулятор давления газа РДУК-2-200/140В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19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Клапан предохранительный запорный ПКВ-100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>Пределы настройки контролируемого давления: При понижении давления, МПа: 0,003 - 0,03;При повышении давления, МПа 0,03 - 0,75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20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Клапан предохранительный запорный ПКВ-50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</w:t>
            </w:r>
            <w:r>
              <w:t>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>Пределы настройки контролируемого давления: При понижении давления, МПа: 0,003 - 0,03;При повышении давления, МПа 0,03 - 0,75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21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 xml:space="preserve">Регулятор давления </w:t>
            </w:r>
            <w:r>
              <w:t>газаРДУК2В-100/70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 xml:space="preserve">Входное давление: 1,2МПа, выходное давление: 60-600кПа, диаметр присоединительного патрубка: </w:t>
            </w:r>
            <w:r>
              <w:t>DN100, диаметр седла 70мм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2"/>
            </w:pPr>
            <w:r>
              <w:t>22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Регулятор давления газа РДБК-1-50/35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D4830" w:rsidRDefault="00C9128B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17"/>
              <w:jc w:val="left"/>
            </w:pPr>
            <w:r>
              <w:t>Регулируемое выходное давление, 1-60 КПА</w:t>
            </w:r>
          </w:p>
        </w:tc>
      </w:tr>
      <w:tr w:rsidR="00C91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D4830" w:rsidRDefault="00C9128B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D4830" w:rsidRDefault="00C9128B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D4830" w:rsidRDefault="00C9128B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D4830" w:rsidRDefault="00C9128B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D4830" w:rsidRDefault="00C9128B">
            <w:pPr>
              <w:pStyle w:val="1CStyle21"/>
            </w:pPr>
            <w:r>
              <w:t>Срок (период)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2"/>
              <w:jc w:val="left"/>
            </w:pPr>
            <w:r>
              <w:t xml:space="preserve">От 30 до 40 календарных дней с даты </w:t>
            </w:r>
            <w:r>
              <w:t>заключения договора</w:t>
            </w:r>
          </w:p>
        </w:tc>
      </w:tr>
      <w:tr w:rsidR="00C91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D4830" w:rsidRDefault="001D4830">
            <w:pPr>
              <w:pStyle w:val="1CStyle0"/>
            </w:pP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D4830" w:rsidRDefault="00C9128B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D4830" w:rsidRDefault="00C9128B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4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5"/>
            </w:pPr>
            <w:r>
              <w:t>427 792,13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4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5"/>
            </w:pPr>
            <w:r>
              <w:t>65 256,41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4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8"/>
            </w:pPr>
            <w:r>
              <w:t>362 535,72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1D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9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4830" w:rsidRDefault="00C9128B">
            <w:pPr>
              <w:pStyle w:val="1CStyle22"/>
              <w:jc w:val="left"/>
            </w:pPr>
            <w:r>
              <w:t>Оплата производится   по факту поставки товара путем перечисления денежных средств на расчетный счет Поставщика н</w:t>
            </w:r>
            <w:r>
              <w:t>е позднее 45 календарных дней от даты подписания товарных накладных  на основании выставленного Поставщиком счета.</w:t>
            </w:r>
          </w:p>
        </w:tc>
      </w:tr>
    </w:tbl>
    <w:p w:rsidR="00000000" w:rsidRDefault="00C9128B"/>
    <w:sectPr w:rsidR="00000000" w:rsidSect="00C912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4830"/>
    <w:rsid w:val="001D4830"/>
    <w:rsid w:val="00C9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7">
    <w:name w:val="1CStyle27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29">
    <w:name w:val="1CStyle29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</w:rPr>
  </w:style>
  <w:style w:type="paragraph" w:customStyle="1" w:styleId="1CStyle28">
    <w:name w:val="1CStyle28"/>
    <w:pPr>
      <w:jc w:val="center"/>
    </w:pPr>
    <w:rPr>
      <w:rFonts w:ascii="Times New Roman" w:hAnsi="Times New Roman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1226</Words>
  <Characters>6991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2017-01-18T08:16:00Z</dcterms:created>
  <dcterms:modified xsi:type="dcterms:W3CDTF">2017-01-18T08:16:00Z</dcterms:modified>
</cp:coreProperties>
</file>