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CE2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A219B" w:rsidRDefault="00BA219B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</w:tr>
      <w:tr w:rsidR="00CE2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A219B" w:rsidRDefault="00BA219B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BA219B" w:rsidRDefault="00CE245D">
            <w:pPr>
              <w:pStyle w:val="1CStyle1"/>
            </w:pPr>
            <w:r>
              <w:t>Техническое задание по Лоту №1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BA219B" w:rsidRDefault="00CE245D">
            <w:pPr>
              <w:pStyle w:val="1CStyle1"/>
            </w:pPr>
            <w:r>
              <w:t>По открытому запросу предложений  в электронной форме № 105 468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BA219B" w:rsidRDefault="00CE245D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CE2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A219B" w:rsidRDefault="00BA219B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</w:tr>
      <w:tr w:rsidR="00CE2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A219B" w:rsidRDefault="00BA219B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</w:tr>
      <w:tr w:rsidR="00CE2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A219B" w:rsidRDefault="00BA219B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</w:tr>
      <w:tr w:rsidR="00CE2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BA219B" w:rsidRDefault="00BA219B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  <w:jc w:val="left"/>
            </w:pP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4"/>
              <w:jc w:val="left"/>
            </w:pPr>
            <w:r>
              <w:t>ОКВЭД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BA219B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BA219B">
            <w:pPr>
              <w:pStyle w:val="1CStyle5"/>
              <w:jc w:val="left"/>
            </w:pP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1"/>
            </w:pPr>
            <w:r>
              <w:t>Место (адрес) поставки товара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 xml:space="preserve">Труба стальная электросварная прямошовная </w:t>
            </w:r>
            <w:r>
              <w:t>D219х5 ГОСТ 10704-91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2"/>
            </w:pPr>
            <w:r>
              <w:t>2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Труба стальная электросварная прямошовная D114х4 ГОСТ 10704-91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2"/>
            </w:pPr>
            <w:r>
              <w:t>3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Труба стальная электросварная прямошовная D89х3.5 ГОСТ 10704-91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 xml:space="preserve">301260 Тульская </w:t>
            </w:r>
            <w:r>
              <w:t>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2"/>
            </w:pPr>
            <w:r>
              <w:t>4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Труба стальная водогазопроводная 32ммx3.2мм ГОСТ 3262-75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2"/>
            </w:pPr>
            <w:r>
              <w:t>5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 xml:space="preserve">Труба стальная электросварная </w:t>
            </w:r>
            <w:r>
              <w:t>прямошовная D57х3.5 ГОСТ 10704-91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4"/>
            </w:pPr>
            <w:r>
              <w:t>8,000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2"/>
            </w:pPr>
            <w:r>
              <w:t>6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Труба стальная водогазопроводная 25ммx3.2мм ГОСТ 3262-75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 xml:space="preserve">Тонна; метрическая тонна (1000 </w:t>
            </w:r>
            <w:r>
              <w:t>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4"/>
            </w:pPr>
            <w:r>
              <w:t>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2"/>
            </w:pPr>
            <w:r>
              <w:t>7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Труба стальная водогазопроводная 20ммx2.8мм ГОСТ 3262-75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4"/>
            </w:pPr>
            <w:r>
              <w:t>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 xml:space="preserve">301260 Тульская </w:t>
            </w:r>
            <w:r>
              <w:t>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2"/>
            </w:pPr>
            <w:r>
              <w:t>8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Труба стальная водогазопроводная 15ммx2.8мм ГОСТ 3262-75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4"/>
            </w:pPr>
            <w:r>
              <w:t>5,000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2"/>
            </w:pPr>
            <w:r>
              <w:t>9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 xml:space="preserve">Труба стальная электросварная </w:t>
            </w:r>
            <w:r>
              <w:t>прямошовная D159х4.5 ГОСТ 10704-91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>Тонна; метрическая 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2"/>
            </w:pPr>
            <w:r>
              <w:t>10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Труба стальная электросварная прямошовная D108х3.5 ГОСТ 10704-91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 xml:space="preserve">Тонна; метрическая </w:t>
            </w:r>
            <w:r>
              <w:t>тонна (1000 кг)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4"/>
            </w:pPr>
            <w:r>
              <w:t>3,000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CE2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16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A219B" w:rsidRDefault="00CE245D">
            <w:pPr>
              <w:pStyle w:val="1CStyle17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A219B" w:rsidRDefault="00CE245D">
            <w:pPr>
              <w:pStyle w:val="1CStyle18"/>
              <w:jc w:val="left"/>
            </w:pPr>
            <w:r>
              <w:t>Условия поставки товаров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A219B" w:rsidRDefault="00CE245D">
            <w:pPr>
              <w:pStyle w:val="1CStyle19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A219B" w:rsidRDefault="00CE245D">
            <w:pPr>
              <w:pStyle w:val="1CStyle19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0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A219B" w:rsidRDefault="00CE245D">
            <w:pPr>
              <w:pStyle w:val="1CStyle19"/>
            </w:pPr>
            <w:r>
              <w:t>Обязательное требование к сроку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0"/>
              <w:jc w:val="left"/>
            </w:pPr>
            <w:r>
              <w:t xml:space="preserve">Строго в </w:t>
            </w:r>
            <w:r>
              <w:t>соответствии с графиком поставки товара:</w:t>
            </w:r>
          </w:p>
        </w:tc>
      </w:tr>
      <w:tr w:rsidR="00CE2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16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16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A219B" w:rsidRDefault="00CE245D">
            <w:pPr>
              <w:pStyle w:val="1CStyle17"/>
            </w:pPr>
            <w:r>
              <w:t>2.1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A219B" w:rsidRDefault="00CE245D">
            <w:pPr>
              <w:pStyle w:val="1CStyle21"/>
              <w:jc w:val="left"/>
            </w:pPr>
            <w:r>
              <w:t>График поставки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7"/>
            </w:pPr>
            <w:r>
              <w:t>Наименование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2"/>
            </w:pPr>
            <w:r>
              <w:t>Срок поставки товара на склад грузополучателя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11"/>
            </w:pPr>
            <w:r>
              <w:t>Место (адрес) поставки товара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2"/>
            </w:pPr>
            <w:r>
              <w:t>1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Труба стальная электросварная прямошовная D219х5 ГОСТ 10704-91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4"/>
            </w:pPr>
            <w:r>
              <w:t>10.01.2017 -20.01.2017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5"/>
            </w:pPr>
            <w:r>
              <w:t>1,000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6"/>
            </w:pPr>
            <w:r>
              <w:t>Тонна; метрическая тонна (1000 кг)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2"/>
            </w:pPr>
            <w:r>
              <w:t>2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Труба стальная электросварная прямошовная D114х4 ГОСТ 10704-91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4"/>
            </w:pPr>
            <w:r>
              <w:t>10.01.2017 -20.01.2017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5"/>
            </w:pPr>
            <w:r>
              <w:t>1,000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6"/>
            </w:pPr>
            <w:r>
              <w:t>Тонна; метрическая тонна (1000 кг)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 xml:space="preserve">301260 Тульская обл. г.Киреевск </w:t>
            </w:r>
            <w:r>
              <w:t>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2"/>
            </w:pPr>
            <w:r>
              <w:t>3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Труба стальная электросварная прямошовная D89х3.5 ГОСТ 10704-91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4"/>
            </w:pPr>
            <w:r>
              <w:t>10.01.2017 -20.01.2017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5"/>
            </w:pPr>
            <w:r>
              <w:t>3,000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6"/>
            </w:pPr>
            <w:r>
              <w:t>Тонна; метрическая тонна (1000 кг)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2"/>
            </w:pPr>
            <w:r>
              <w:t>4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Труба стальная водогазопроводная 32ммx3.2мм ГОСТ 3262-75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4"/>
            </w:pPr>
            <w:r>
              <w:t>10.01.2017 -20.01.2017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5"/>
            </w:pPr>
            <w:r>
              <w:t>2,000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6"/>
            </w:pPr>
            <w:r>
              <w:t>Тонна; метрическая тонна (1000 кг)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2"/>
            </w:pPr>
            <w:r>
              <w:t>5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Труба стальная электросварная прямошовная D57х3.5 ГОСТ 10704-91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4"/>
            </w:pPr>
            <w:r>
              <w:t>10.01.2017 -20.01.2017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5"/>
            </w:pPr>
            <w:r>
              <w:t>8,000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6"/>
            </w:pPr>
            <w:r>
              <w:t>Тонна; метрическая тонна (1000 кг)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 xml:space="preserve">301260 </w:t>
            </w:r>
            <w:r>
              <w:t>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2"/>
            </w:pPr>
            <w:r>
              <w:t>6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Труба стальная водогазопроводная 25ммx3.2мм ГОСТ 3262-75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4"/>
            </w:pPr>
            <w:r>
              <w:t>10.01.2017 -20.01.2017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5"/>
            </w:pPr>
            <w:r>
              <w:t>5,000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6"/>
            </w:pPr>
            <w:r>
              <w:t>Тонна; метрическая тонна (1000 кг)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2"/>
            </w:pPr>
            <w:r>
              <w:t>7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 xml:space="preserve">Труба стальная водогазопроводная </w:t>
            </w:r>
            <w:r>
              <w:t>20ммx2.8мм ГОСТ 3262-75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4"/>
            </w:pPr>
            <w:r>
              <w:t>10.01.2017 -20.01.2017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5"/>
            </w:pPr>
            <w:r>
              <w:t>5,000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6"/>
            </w:pPr>
            <w:r>
              <w:t>Тонна; метрическая тонна (1000 кг)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2"/>
            </w:pPr>
            <w:r>
              <w:t>8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Труба стальная водогазопроводная 15ммx2.8мм ГОСТ 3262-75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4"/>
            </w:pPr>
            <w:r>
              <w:t>10.01.2017 -20.01.2017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5"/>
            </w:pPr>
            <w:r>
              <w:t>5,000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6"/>
            </w:pPr>
            <w:r>
              <w:t xml:space="preserve">Тонна; метрическая тонна (1000 </w:t>
            </w:r>
            <w:r>
              <w:t>кг)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2"/>
            </w:pPr>
            <w:r>
              <w:t>9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Труба стальная электросварная прямошовная D159х4.5 ГОСТ 10704-91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4"/>
            </w:pPr>
            <w:r>
              <w:t>10.01.2017 -20.01.2017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5"/>
            </w:pPr>
            <w:r>
              <w:t>3,000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6"/>
            </w:pPr>
            <w:r>
              <w:t>Тонна; метрическая тонна (1000 кг)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301260 Тульская обл. г.Киреевск бывшая шахта №5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2"/>
            </w:pPr>
            <w:r>
              <w:t>10</w:t>
            </w:r>
          </w:p>
        </w:tc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 xml:space="preserve">Труба стальная </w:t>
            </w:r>
            <w:r>
              <w:t>электросварная прямошовная D108х3.5 ГОСТ 10704-91</w:t>
            </w:r>
          </w:p>
        </w:tc>
        <w:tc>
          <w:tcPr>
            <w:tcW w:w="3179" w:type="dxa"/>
            <w:gridSpan w:val="11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4"/>
            </w:pPr>
            <w:r>
              <w:t>10.01.2017 -20.01.2017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5"/>
            </w:pPr>
            <w:r>
              <w:t>3,000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6"/>
            </w:pPr>
            <w:r>
              <w:t>Тонна; метрическая тонна (1000 кг)</w:t>
            </w:r>
          </w:p>
        </w:tc>
        <w:tc>
          <w:tcPr>
            <w:tcW w:w="3757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3"/>
              <w:jc w:val="left"/>
            </w:pPr>
            <w:r>
              <w:t>301260 Тульская обл. г.Киреевск бывшая шахта №5</w:t>
            </w:r>
          </w:p>
        </w:tc>
      </w:tr>
      <w:tr w:rsidR="00CE24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16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16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BA219B" w:rsidRDefault="00BA219B">
            <w:pPr>
              <w:pStyle w:val="1CStyle0"/>
            </w:pP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A219B" w:rsidRDefault="00CE245D">
            <w:pPr>
              <w:pStyle w:val="1CStyle17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BA219B" w:rsidRDefault="00CE245D">
            <w:pPr>
              <w:pStyle w:val="1CStyle21"/>
              <w:jc w:val="left"/>
            </w:pPr>
            <w:r>
              <w:t>Условия проведения закупочной процедуры.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7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8"/>
            </w:pPr>
            <w:r>
              <w:t>1 604 399,97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9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30"/>
            </w:pPr>
            <w:r>
              <w:t xml:space="preserve">Открытый запрос предложений в электронной </w:t>
            </w:r>
            <w:r>
              <w:t>форме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7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8"/>
            </w:pPr>
            <w:r>
              <w:t>244 738,98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9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30"/>
            </w:pPr>
            <w:r>
              <w:t>Открытый запрос предложений в электронной форме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7"/>
              <w:jc w:val="left"/>
            </w:pPr>
            <w:r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</w:t>
            </w:r>
            <w:r>
              <w:t xml:space="preserve"> НДС 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31"/>
            </w:pPr>
            <w:r>
              <w:t>1 359 660,99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9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30"/>
            </w:pPr>
            <w:r>
              <w:t>Открытый запрос предложений в электронной форме</w:t>
            </w:r>
          </w:p>
        </w:tc>
      </w:tr>
      <w:tr w:rsidR="00BA2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32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219B" w:rsidRDefault="00CE245D">
            <w:pPr>
              <w:pStyle w:val="1CStyle20"/>
              <w:jc w:val="left"/>
            </w:pPr>
            <w:r>
              <w:t>Оплата товара в течении 45 календарных дней после поставки.</w:t>
            </w:r>
          </w:p>
        </w:tc>
      </w:tr>
    </w:tbl>
    <w:p w:rsidR="00000000" w:rsidRDefault="00CE245D"/>
    <w:sectPr w:rsidR="00000000" w:rsidSect="00CE24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219B"/>
    <w:rsid w:val="00BA219B"/>
    <w:rsid w:val="00CE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6">
    <w:name w:val="1CStyle16"/>
    <w:pPr>
      <w:jc w:val="center"/>
    </w:pPr>
    <w:rPr>
      <w:rFonts w:ascii="Times New Roman" w:hAnsi="Times New Roman"/>
    </w:rPr>
  </w:style>
  <w:style w:type="paragraph" w:customStyle="1" w:styleId="1CStyle21">
    <w:name w:val="1CStyle21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7">
    <w:name w:val="1CStyle17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9">
    <w:name w:val="1CStyle29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19">
    <w:name w:val="1CStyle19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20">
    <w:name w:val="1CStyle20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3">
    <w:name w:val="1CStyle23"/>
    <w:pPr>
      <w:jc w:val="center"/>
    </w:pPr>
    <w:rPr>
      <w:rFonts w:ascii="Times New Roman" w:hAnsi="Times New Roman"/>
      <w:sz w:val="20"/>
    </w:rPr>
  </w:style>
  <w:style w:type="paragraph" w:customStyle="1" w:styleId="1CStyle30">
    <w:name w:val="1CStyle30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  <w:sz w:val="20"/>
    </w:rPr>
  </w:style>
  <w:style w:type="paragraph" w:customStyle="1" w:styleId="1CStyle26">
    <w:name w:val="1CStyle26"/>
    <w:pPr>
      <w:jc w:val="center"/>
    </w:pPr>
    <w:rPr>
      <w:rFonts w:ascii="Times New Roman" w:hAnsi="Times New Roman"/>
      <w:sz w:val="20"/>
    </w:rPr>
  </w:style>
  <w:style w:type="paragraph" w:customStyle="1" w:styleId="1CStyle18">
    <w:name w:val="1CStyle18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32">
    <w:name w:val="1CStyle32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31">
    <w:name w:val="1CStyle31"/>
    <w:pPr>
      <w:jc w:val="center"/>
    </w:pPr>
    <w:rPr>
      <w:rFonts w:ascii="Times New Roman" w:hAnsi="Times New Roman"/>
    </w:rPr>
  </w:style>
  <w:style w:type="paragraph" w:customStyle="1" w:styleId="1CStyle25">
    <w:name w:val="1CStyle25"/>
    <w:pPr>
      <w:jc w:val="right"/>
    </w:pPr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831</Words>
  <Characters>4742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2016-11-16T11:35:00Z</dcterms:created>
  <dcterms:modified xsi:type="dcterms:W3CDTF">2016-11-16T11:36:00Z</dcterms:modified>
</cp:coreProperties>
</file>